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4" w:rsidRDefault="00FB6954" w:rsidP="00FB695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ФЕДЕРАЛЬНЫЙ ЗАКОН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Принят</w:t>
      </w:r>
      <w:proofErr w:type="gramEnd"/>
      <w:r>
        <w:rPr>
          <w:color w:val="000000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:rsidR="00FB6954" w:rsidRDefault="00FB6954" w:rsidP="00FB6954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Одобрен</w:t>
      </w:r>
      <w:proofErr w:type="gramEnd"/>
      <w:r>
        <w:rPr>
          <w:color w:val="000000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1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2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 </w:t>
      </w:r>
      <w:r>
        <w:rPr>
          <w:rStyle w:val="edx"/>
          <w:color w:val="1111EE"/>
          <w:sz w:val="27"/>
          <w:szCs w:val="27"/>
          <w:shd w:val="clear" w:color="auto" w:fill="F0F0F0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> 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3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000000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 </w:t>
      </w:r>
      <w:r>
        <w:rPr>
          <w:rStyle w:val="edx"/>
          <w:color w:val="1111EE"/>
          <w:sz w:val="27"/>
          <w:szCs w:val="27"/>
          <w:shd w:val="clear" w:color="auto" w:fill="F0F0F0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> органов местного самоуправления, и согласно методике, определенной Правительством Российской Федерации.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прав, свобод и обязанностей человека и гражданина;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000000"/>
          <w:sz w:val="27"/>
          <w:szCs w:val="27"/>
        </w:rPr>
        <w:lastRenderedPageBreak/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rPr>
          <w:color w:val="000000"/>
          <w:sz w:val="27"/>
          <w:szCs w:val="27"/>
        </w:rPr>
        <w:t>мер</w:t>
      </w:r>
      <w:proofErr w:type="gramEnd"/>
      <w:r>
        <w:rPr>
          <w:color w:val="000000"/>
          <w:sz w:val="27"/>
          <w:szCs w:val="27"/>
        </w:rPr>
        <w:t xml:space="preserve"> по устранению которых не относится к их компетенции, информируют об этом органы прокуратуры.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</w:t>
      </w:r>
      <w:proofErr w:type="gramStart"/>
      <w:r>
        <w:rPr>
          <w:color w:val="000000"/>
          <w:sz w:val="27"/>
          <w:szCs w:val="27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rPr>
          <w:color w:val="000000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</w:t>
      </w:r>
      <w:r>
        <w:rPr>
          <w:color w:val="000000"/>
          <w:sz w:val="27"/>
          <w:szCs w:val="27"/>
        </w:rPr>
        <w:lastRenderedPageBreak/>
        <w:t>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</w:t>
      </w:r>
      <w:proofErr w:type="gramStart"/>
      <w:r>
        <w:rPr>
          <w:color w:val="000000"/>
          <w:sz w:val="27"/>
          <w:szCs w:val="27"/>
        </w:rP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000000"/>
          <w:sz w:val="27"/>
          <w:szCs w:val="27"/>
        </w:rPr>
        <w:t xml:space="preserve"> и (или) упраздненных органа, организации коррупциогенных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4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proofErr w:type="gramStart"/>
      <w:r>
        <w:rPr>
          <w:color w:val="000000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000000"/>
          <w:sz w:val="27"/>
          <w:szCs w:val="27"/>
        </w:rPr>
        <w:t xml:space="preserve"> Требование прокурора об изменении нормативного правового акта, направленное в </w:t>
      </w:r>
      <w:r>
        <w:rPr>
          <w:rStyle w:val="edx"/>
          <w:color w:val="1111EE"/>
          <w:sz w:val="27"/>
          <w:szCs w:val="27"/>
          <w:shd w:val="clear" w:color="auto" w:fill="F0F0F0"/>
        </w:rPr>
        <w:t>законодательный орган субъекта Российской Федерации, представительный орган федеральной территории</w:t>
      </w:r>
      <w:r>
        <w:rPr>
          <w:color w:val="000000"/>
          <w:sz w:val="27"/>
          <w:szCs w:val="27"/>
        </w:rPr>
        <w:t> 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Требование прокурора об изменении нормативного правового акта может быть обжаловано в установленном порядке.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"/>
          <w:color w:val="000000"/>
          <w:sz w:val="17"/>
          <w:szCs w:val="17"/>
        </w:rPr>
        <w:t>1</w:t>
      </w:r>
      <w:r>
        <w:rPr>
          <w:color w:val="000000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000000"/>
          <w:sz w:val="27"/>
          <w:szCs w:val="27"/>
        </w:rP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000000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5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"/>
          <w:color w:val="000000"/>
          <w:sz w:val="17"/>
          <w:szCs w:val="17"/>
        </w:rPr>
        <w:t>1</w:t>
      </w:r>
      <w:r>
        <w:rPr>
          <w:color w:val="000000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гражданами, имеющими неснятую или непогашенную судимость;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гражданами, сведения о применении к которым взыскания в виде увольнения (освобождения от должности) в связи с утратой доверия за </w:t>
      </w:r>
      <w:r>
        <w:rPr>
          <w:color w:val="000000"/>
          <w:sz w:val="27"/>
          <w:szCs w:val="27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международными и иностранными организациями;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5) иностранными агентами.</w:t>
      </w:r>
      <w:r>
        <w:rPr>
          <w:rStyle w:val="mark"/>
          <w:i/>
          <w:iCs/>
          <w:color w:val="1111EE"/>
          <w:sz w:val="27"/>
          <w:szCs w:val="27"/>
        </w:rPr>
        <w:t> (В редакции Федерального закона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05.12.2022 № 498-ФЗ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 июля 2009 года</w:t>
      </w:r>
    </w:p>
    <w:p w:rsidR="00FB6954" w:rsidRDefault="00FB6954" w:rsidP="00FB69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</w:t>
      </w:r>
      <w:r>
        <w:rPr>
          <w:rStyle w:val="bookmark"/>
          <w:color w:val="000000"/>
          <w:sz w:val="27"/>
          <w:szCs w:val="27"/>
          <w:shd w:val="clear" w:color="auto" w:fill="FFD800"/>
        </w:rPr>
        <w:t>172-ФЗ</w:t>
      </w:r>
    </w:p>
    <w:p w:rsidR="005A185C" w:rsidRDefault="005A185C"/>
    <w:sectPr w:rsidR="005A185C" w:rsidSect="005A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B6954"/>
    <w:rsid w:val="005A185C"/>
    <w:rsid w:val="00FB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F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F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FB6954"/>
  </w:style>
  <w:style w:type="character" w:customStyle="1" w:styleId="cmd">
    <w:name w:val="cmd"/>
    <w:basedOn w:val="a0"/>
    <w:rsid w:val="00FB6954"/>
  </w:style>
  <w:style w:type="character" w:styleId="a4">
    <w:name w:val="Hyperlink"/>
    <w:basedOn w:val="a0"/>
    <w:uiPriority w:val="99"/>
    <w:semiHidden/>
    <w:unhideWhenUsed/>
    <w:rsid w:val="00FB6954"/>
    <w:rPr>
      <w:color w:val="0000FF"/>
      <w:u w:val="single"/>
    </w:rPr>
  </w:style>
  <w:style w:type="paragraph" w:customStyle="1" w:styleId="h">
    <w:name w:val="h"/>
    <w:basedOn w:val="a"/>
    <w:rsid w:val="00FB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FB6954"/>
  </w:style>
  <w:style w:type="character" w:customStyle="1" w:styleId="edx">
    <w:name w:val="edx"/>
    <w:basedOn w:val="a0"/>
    <w:rsid w:val="00FB6954"/>
  </w:style>
  <w:style w:type="character" w:customStyle="1" w:styleId="w9">
    <w:name w:val="w9"/>
    <w:basedOn w:val="a0"/>
    <w:rsid w:val="00FB6954"/>
  </w:style>
  <w:style w:type="character" w:customStyle="1" w:styleId="ed">
    <w:name w:val="ed"/>
    <w:basedOn w:val="a0"/>
    <w:rsid w:val="00FB6954"/>
  </w:style>
  <w:style w:type="character" w:customStyle="1" w:styleId="bookmark">
    <w:name w:val="bookmark"/>
    <w:basedOn w:val="a0"/>
    <w:rsid w:val="00FB6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603558232" TargetMode="External"/><Relationship Id="rId13" Type="http://schemas.openxmlformats.org/officeDocument/2006/relationships/hyperlink" Target="http://pravo.gov.ru/proxy/ips/?docbody=&amp;prevDoc=102131168&amp;backlink=1&amp;&amp;nd=607496386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hyperlink" Target="http://pravo.gov.ru/proxy/ips/?docbody=&amp;prevDoc=102131168&amp;backlink=1&amp;&amp;nd=6035582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014157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hyperlink" Target="http://pravo.gov.ru/proxy/ips/?docbody=&amp;prevDoc=102131168&amp;backlink=1&amp;&amp;nd=1024838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6074963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607496386" TargetMode="External"/><Relationship Id="rId24" Type="http://schemas.openxmlformats.org/officeDocument/2006/relationships/hyperlink" Target="http://pravo.gov.ru/proxy/ips/?docbody=&amp;prevDoc=102131168&amp;backlink=1&amp;&amp;nd=102152260" TargetMode="Externa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68529" TargetMode="External"/><Relationship Id="rId23" Type="http://schemas.openxmlformats.org/officeDocument/2006/relationships/hyperlink" Target="http://pravo.gov.ru/proxy/ips/?docbody=&amp;prevDoc=102131168&amp;backlink=1&amp;&amp;nd=1021522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607496386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152260" TargetMode="External"/><Relationship Id="rId27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2363</Words>
  <Characters>13471</Characters>
  <Application>Microsoft Office Word</Application>
  <DocSecurity>0</DocSecurity>
  <Lines>112</Lines>
  <Paragraphs>31</Paragraphs>
  <ScaleCrop>false</ScaleCrop>
  <Company/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2025-03-17T16:54:00Z</dcterms:created>
  <dcterms:modified xsi:type="dcterms:W3CDTF">2025-03-17T16:54:00Z</dcterms:modified>
</cp:coreProperties>
</file>